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jc w:val="right"/>
      </w:pPr>
      <w:r>
        <w:rPr>
          <w:rFonts w:ascii="Times New Roman" w:eastAsia="Times New Roman" w:hAnsi="Times New Roman" w:cs="Times New Roman"/>
        </w:rPr>
        <w:t>Дело № 5-</w:t>
      </w:r>
      <w:r>
        <w:rPr>
          <w:rFonts w:ascii="Times New Roman" w:eastAsia="Times New Roman" w:hAnsi="Times New Roman" w:cs="Times New Roman"/>
        </w:rPr>
        <w:t>42</w:t>
      </w:r>
      <w:r>
        <w:rPr>
          <w:rFonts w:ascii="Times New Roman" w:eastAsia="Times New Roman" w:hAnsi="Times New Roman" w:cs="Times New Roman"/>
        </w:rPr>
        <w:t>4</w:t>
      </w:r>
      <w:r>
        <w:rPr>
          <w:rFonts w:ascii="Times New Roman" w:eastAsia="Times New Roman" w:hAnsi="Times New Roman" w:cs="Times New Roman"/>
        </w:rPr>
        <w:t>-</w:t>
      </w:r>
      <w:r>
        <w:rPr>
          <w:rFonts w:ascii="Times New Roman" w:eastAsia="Times New Roman" w:hAnsi="Times New Roman" w:cs="Times New Roman"/>
        </w:rPr>
        <w:t>200</w:t>
      </w:r>
      <w:r>
        <w:rPr>
          <w:rFonts w:ascii="Times New Roman" w:eastAsia="Times New Roman" w:hAnsi="Times New Roman" w:cs="Times New Roman"/>
        </w:rPr>
        <w:t>3</w:t>
      </w:r>
      <w:r>
        <w:rPr>
          <w:rFonts w:ascii="Times New Roman" w:eastAsia="Times New Roman" w:hAnsi="Times New Roman" w:cs="Times New Roman"/>
        </w:rPr>
        <w:t>/20</w:t>
      </w:r>
      <w:r>
        <w:rPr>
          <w:rFonts w:ascii="Times New Roman" w:eastAsia="Times New Roman" w:hAnsi="Times New Roman" w:cs="Times New Roman"/>
        </w:rPr>
        <w:t>2</w:t>
      </w:r>
      <w:r>
        <w:rPr>
          <w:rFonts w:ascii="Times New Roman" w:eastAsia="Times New Roman" w:hAnsi="Times New Roman" w:cs="Times New Roman"/>
        </w:rPr>
        <w:t>6</w:t>
      </w:r>
    </w:p>
    <w:p>
      <w:pPr>
        <w:spacing w:before="0" w:after="0"/>
        <w:jc w:val="right"/>
      </w:pP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ПОСТАНОВЛЕНИЕ</w:t>
      </w:r>
    </w:p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</w:rPr>
        <w:t>о назначении административного наказания</w:t>
      </w:r>
    </w:p>
    <w:p>
      <w:pPr>
        <w:spacing w:before="0" w:after="0"/>
        <w:jc w:val="center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9 июня </w:t>
      </w:r>
      <w:r>
        <w:rPr>
          <w:rFonts w:ascii="Times New Roman" w:eastAsia="Times New Roman" w:hAnsi="Times New Roman" w:cs="Times New Roman"/>
          <w:sz w:val="28"/>
          <w:szCs w:val="28"/>
        </w:rPr>
        <w:t>2026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года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>г. Нефтеюганск</w:t>
      </w:r>
    </w:p>
    <w:p>
      <w:pPr>
        <w:spacing w:before="0" w:after="0"/>
        <w:ind w:firstLine="720"/>
        <w:jc w:val="both"/>
        <w:rPr>
          <w:sz w:val="28"/>
          <w:szCs w:val="28"/>
        </w:rPr>
      </w:pPr>
    </w:p>
    <w:p>
      <w:pPr>
        <w:tabs>
          <w:tab w:val="left" w:pos="567"/>
        </w:tabs>
        <w:spacing w:before="0" w:after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Мировой судья судебного участка № 3 </w:t>
      </w:r>
      <w:r>
        <w:rPr>
          <w:rFonts w:ascii="Times New Roman" w:eastAsia="Times New Roman" w:hAnsi="Times New Roman" w:cs="Times New Roman"/>
          <w:sz w:val="28"/>
          <w:szCs w:val="28"/>
        </w:rPr>
        <w:t>Нефтеюганского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судебного района Ханты-Мансийского автономного округа – Югры Агзямова </w:t>
      </w:r>
      <w:r>
        <w:rPr>
          <w:rFonts w:ascii="Times New Roman" w:eastAsia="Times New Roman" w:hAnsi="Times New Roman" w:cs="Times New Roman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sz w:val="28"/>
          <w:szCs w:val="28"/>
        </w:rPr>
        <w:t>.В.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(628309, ХМАО-Югра, г. Нефтеюганск, 1 </w:t>
      </w:r>
      <w:r>
        <w:rPr>
          <w:rFonts w:ascii="Times New Roman" w:eastAsia="Times New Roman" w:hAnsi="Times New Roman" w:cs="Times New Roman"/>
          <w:sz w:val="28"/>
          <w:szCs w:val="28"/>
        </w:rPr>
        <w:t>мкр</w:t>
      </w:r>
      <w:r>
        <w:rPr>
          <w:rFonts w:ascii="Times New Roman" w:eastAsia="Times New Roman" w:hAnsi="Times New Roman" w:cs="Times New Roman"/>
          <w:sz w:val="28"/>
          <w:szCs w:val="28"/>
        </w:rPr>
        <w:t>-н, дом 30), рассмотрев в открытом судебном заседании дело об административном правонарушении в отношении</w:t>
      </w:r>
    </w:p>
    <w:p>
      <w:pPr>
        <w:spacing w:before="0" w:after="0"/>
        <w:ind w:left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Свечкина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Кирилла Сергеевича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Style w:val="cat-ExternalSystemDefinedgrp-41rplc-6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Style w:val="cat-PassportDatagrp-29rplc-7"/>
          <w:rFonts w:ascii="Times New Roman" w:eastAsia="Times New Roman" w:hAnsi="Times New Roman" w:cs="Times New Roman"/>
          <w:sz w:val="28"/>
          <w:szCs w:val="28"/>
        </w:rPr>
        <w:t>паспортные данные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работающего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проживающего по адресу: </w:t>
      </w:r>
      <w:r>
        <w:rPr>
          <w:rStyle w:val="cat-UserDefinedgrp-43rplc-8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 совершении административного правонарушения, предусмотрен</w:t>
      </w:r>
      <w:r>
        <w:rPr>
          <w:rFonts w:ascii="Times New Roman" w:eastAsia="Times New Roman" w:hAnsi="Times New Roman" w:cs="Times New Roman"/>
          <w:sz w:val="28"/>
          <w:szCs w:val="28"/>
        </w:rPr>
        <w:t>ного ч.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sz w:val="28"/>
          <w:szCs w:val="28"/>
        </w:rPr>
        <w:t>.1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ст. 12.</w:t>
      </w:r>
      <w:r>
        <w:rPr>
          <w:rFonts w:ascii="Times New Roman" w:eastAsia="Times New Roman" w:hAnsi="Times New Roman" w:cs="Times New Roman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Кодекса Российской Федерации об административных правонарушениях,</w:t>
      </w:r>
    </w:p>
    <w:p>
      <w:pPr>
        <w:spacing w:before="0" w:after="0"/>
        <w:jc w:val="both"/>
        <w:rPr>
          <w:sz w:val="28"/>
          <w:szCs w:val="28"/>
        </w:rPr>
      </w:pP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УСТАНОВИЛ:</w:t>
      </w:r>
    </w:p>
    <w:p>
      <w:pPr>
        <w:spacing w:before="0" w:after="0"/>
        <w:jc w:val="center"/>
        <w:rPr>
          <w:sz w:val="28"/>
          <w:szCs w:val="28"/>
        </w:rPr>
      </w:pP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Свечкин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К.С.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15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sz w:val="28"/>
          <w:szCs w:val="28"/>
        </w:rPr>
        <w:t>4</w:t>
      </w:r>
      <w:r>
        <w:rPr>
          <w:rFonts w:ascii="Times New Roman" w:eastAsia="Times New Roman" w:hAnsi="Times New Roman" w:cs="Times New Roman"/>
          <w:sz w:val="28"/>
          <w:szCs w:val="28"/>
        </w:rPr>
        <w:t>.2026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eastAsia="Times New Roman" w:hAnsi="Times New Roman" w:cs="Times New Roman"/>
          <w:sz w:val="28"/>
          <w:szCs w:val="28"/>
        </w:rPr>
        <w:t>00</w:t>
      </w:r>
      <w:r>
        <w:rPr>
          <w:rFonts w:ascii="Times New Roman" w:eastAsia="Times New Roman" w:hAnsi="Times New Roman" w:cs="Times New Roman"/>
          <w:sz w:val="28"/>
          <w:szCs w:val="28"/>
        </w:rPr>
        <w:t>:</w:t>
      </w:r>
      <w:r>
        <w:rPr>
          <w:rFonts w:ascii="Times New Roman" w:eastAsia="Times New Roman" w:hAnsi="Times New Roman" w:cs="Times New Roman"/>
          <w:sz w:val="28"/>
          <w:szCs w:val="28"/>
        </w:rPr>
        <w:t>21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по адресу: ХМАО-Югра,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г. Нефтеюганск, </w:t>
      </w:r>
      <w:r>
        <w:rPr>
          <w:rFonts w:ascii="Times New Roman" w:eastAsia="Times New Roman" w:hAnsi="Times New Roman" w:cs="Times New Roman"/>
          <w:sz w:val="28"/>
          <w:szCs w:val="28"/>
        </w:rPr>
        <w:t>14-27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sz w:val="28"/>
          <w:szCs w:val="28"/>
        </w:rPr>
        <w:t>правля</w:t>
      </w:r>
      <w:r>
        <w:rPr>
          <w:rFonts w:ascii="Times New Roman" w:eastAsia="Times New Roman" w:hAnsi="Times New Roman" w:cs="Times New Roman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транспортным средством </w:t>
      </w:r>
      <w:r>
        <w:rPr>
          <w:rStyle w:val="cat-CarMakeModelgrp-33rplc-18"/>
          <w:rFonts w:ascii="Times New Roman" w:eastAsia="Times New Roman" w:hAnsi="Times New Roman" w:cs="Times New Roman"/>
          <w:sz w:val="28"/>
          <w:szCs w:val="28"/>
        </w:rPr>
        <w:t>марка автомобиля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Style w:val="cat-CarNumbergrp-34rplc-19"/>
          <w:rFonts w:ascii="Times New Roman" w:eastAsia="Times New Roman" w:hAnsi="Times New Roman" w:cs="Times New Roman"/>
          <w:sz w:val="28"/>
          <w:szCs w:val="28"/>
        </w:rPr>
        <w:t>регистрационный знак ТС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не зарегистрированным в установленном порядке.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Данное административное правонарушение совершено повторно, постановление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№ </w:t>
      </w:r>
      <w:r>
        <w:rPr>
          <w:rStyle w:val="cat-UserDefinedgrp-44rplc-20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от </w:t>
      </w:r>
      <w:r>
        <w:rPr>
          <w:rFonts w:ascii="Times New Roman" w:eastAsia="Times New Roman" w:hAnsi="Times New Roman" w:cs="Times New Roman"/>
          <w:sz w:val="28"/>
          <w:szCs w:val="28"/>
        </w:rPr>
        <w:t>13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.02.2026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по ч. 1 ст. 12.1 КоАП РФ, вступило в законную силу </w:t>
      </w:r>
      <w:r>
        <w:rPr>
          <w:rFonts w:ascii="Times New Roman" w:eastAsia="Times New Roman" w:hAnsi="Times New Roman" w:cs="Times New Roman"/>
          <w:sz w:val="28"/>
          <w:szCs w:val="28"/>
        </w:rPr>
        <w:t>25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>02</w:t>
      </w:r>
      <w:r>
        <w:rPr>
          <w:rFonts w:ascii="Times New Roman" w:eastAsia="Times New Roman" w:hAnsi="Times New Roman" w:cs="Times New Roman"/>
          <w:sz w:val="28"/>
          <w:szCs w:val="28"/>
        </w:rPr>
        <w:t>.202</w:t>
      </w:r>
      <w:r>
        <w:rPr>
          <w:rFonts w:ascii="Times New Roman" w:eastAsia="Times New Roman" w:hAnsi="Times New Roman" w:cs="Times New Roman"/>
          <w:sz w:val="28"/>
          <w:szCs w:val="28"/>
        </w:rPr>
        <w:t>6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widowControl w:val="0"/>
        <w:tabs>
          <w:tab w:val="left" w:pos="567"/>
        </w:tabs>
        <w:spacing w:before="0" w:after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судебное заседание </w:t>
      </w:r>
      <w:r>
        <w:rPr>
          <w:rFonts w:ascii="Times New Roman" w:eastAsia="Times New Roman" w:hAnsi="Times New Roman" w:cs="Times New Roman"/>
          <w:sz w:val="28"/>
          <w:szCs w:val="28"/>
        </w:rPr>
        <w:t>Свечкин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К.С.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извещенный надлежащим образом о времени и месте рассмотрения административного материала, не явился, </w:t>
      </w:r>
      <w:r>
        <w:rPr>
          <w:rFonts w:ascii="Times New Roman" w:eastAsia="Times New Roman" w:hAnsi="Times New Roman" w:cs="Times New Roman"/>
          <w:sz w:val="28"/>
          <w:szCs w:val="28"/>
        </w:rPr>
        <w:t>ходатайств об отложении дела от него не поступало, об уважительности причин неявки суду не сообщил.</w:t>
      </w:r>
    </w:p>
    <w:p>
      <w:pPr>
        <w:widowControl w:val="0"/>
        <w:tabs>
          <w:tab w:val="left" w:pos="567"/>
        </w:tabs>
        <w:spacing w:before="0" w:after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При таких обстоятельствах, в соответствии с требованиями ч. 2 ст. 25.1 КоАП РФ, а также исходя из положений п.6 постановления Пленума ВС РФ от 24.03.2005 №5 «О некоторых вопросах, возникающих у судов при применении КоАП РФ» и п. 14 постановления Пленума ВС РФ от 27.12.2007 №52 «О сроках рассмотрения судами уголовных, гражданских и дел об административных правонарушениях», мировой судья считает возможным рассмотреть дело об административном правонарушении в отношении </w:t>
      </w:r>
      <w:r>
        <w:rPr>
          <w:rFonts w:ascii="Times New Roman" w:eastAsia="Times New Roman" w:hAnsi="Times New Roman" w:cs="Times New Roman"/>
          <w:sz w:val="28"/>
          <w:szCs w:val="28"/>
        </w:rPr>
        <w:t>Свечкин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К.С.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в его отсутствие.</w:t>
      </w:r>
    </w:p>
    <w:p>
      <w:pPr>
        <w:widowControl w:val="0"/>
        <w:tabs>
          <w:tab w:val="left" w:pos="567"/>
        </w:tabs>
        <w:spacing w:before="0" w:after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Мировой судья, исследовав материалы дела, считает, что вина </w:t>
      </w:r>
      <w:r>
        <w:rPr>
          <w:rFonts w:ascii="Times New Roman" w:eastAsia="Times New Roman" w:hAnsi="Times New Roman" w:cs="Times New Roman"/>
          <w:sz w:val="28"/>
          <w:szCs w:val="28"/>
        </w:rPr>
        <w:t>Свечкина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К.С.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в совершении правонарушения полностью доказана и подтверждается следующими доказательствами:</w:t>
      </w:r>
    </w:p>
    <w:p>
      <w:pPr>
        <w:widowControl w:val="0"/>
        <w:tabs>
          <w:tab w:val="left" w:pos="567"/>
        </w:tabs>
        <w:spacing w:before="0" w:after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- протоколом об административном правонарушении 86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ХМ </w:t>
      </w:r>
      <w:r>
        <w:rPr>
          <w:rStyle w:val="cat-UserDefinedgrp-35rplc-29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от </w:t>
      </w:r>
      <w:r>
        <w:rPr>
          <w:rFonts w:ascii="Times New Roman" w:eastAsia="Times New Roman" w:hAnsi="Times New Roman" w:cs="Times New Roman"/>
          <w:sz w:val="28"/>
          <w:szCs w:val="28"/>
        </w:rPr>
        <w:t>15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>04</w:t>
      </w:r>
      <w:r>
        <w:rPr>
          <w:rFonts w:ascii="Times New Roman" w:eastAsia="Times New Roman" w:hAnsi="Times New Roman" w:cs="Times New Roman"/>
          <w:sz w:val="28"/>
          <w:szCs w:val="28"/>
        </w:rPr>
        <w:t>.2026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из которого следует, что права и обязанности, предусмотренные ст. 25.1 КоАП РФ и ст. 51 Конституции РФ </w:t>
      </w:r>
      <w:r>
        <w:rPr>
          <w:rFonts w:ascii="Times New Roman" w:eastAsia="Times New Roman" w:hAnsi="Times New Roman" w:cs="Times New Roman"/>
          <w:sz w:val="28"/>
          <w:szCs w:val="28"/>
        </w:rPr>
        <w:t>Свечкину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К.С.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разъяснены, что подтверждается его подписью в соответствующей графе протокола, копия протокола им получена, протокол подписан. Из протокола следует, что </w:t>
      </w:r>
      <w:r>
        <w:rPr>
          <w:rFonts w:ascii="Times New Roman" w:eastAsia="Times New Roman" w:hAnsi="Times New Roman" w:cs="Times New Roman"/>
          <w:sz w:val="28"/>
          <w:szCs w:val="28"/>
        </w:rPr>
        <w:t>Свечкин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К.С.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15.04.2026 в 00:21, по адресу: ХМАО-Югра, г. Нефтеюганск, 14-27, управлял транспортным средством </w:t>
      </w:r>
      <w:r>
        <w:rPr>
          <w:rStyle w:val="cat-CarMakeModelgrp-33rplc-36"/>
          <w:rFonts w:ascii="Times New Roman" w:eastAsia="Times New Roman" w:hAnsi="Times New Roman" w:cs="Times New Roman"/>
          <w:sz w:val="28"/>
          <w:szCs w:val="28"/>
        </w:rPr>
        <w:t>марка автомобиля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Style w:val="cat-CarNumbergrp-34rplc-37"/>
          <w:rFonts w:ascii="Times New Roman" w:eastAsia="Times New Roman" w:hAnsi="Times New Roman" w:cs="Times New Roman"/>
          <w:sz w:val="28"/>
          <w:szCs w:val="28"/>
        </w:rPr>
        <w:t>регистрационный знак ТС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не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зарегистрированным в установленном порядке. Данное административное правонарушение совершено повторно, постановление № </w:t>
      </w:r>
      <w:r>
        <w:rPr>
          <w:rStyle w:val="cat-UserDefinedgrp-44rplc-38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от 13.02.2026 по ч. 1 ст. 12.1 КоАП РФ, вступило в законную силу 25.02.2026</w:t>
      </w:r>
      <w:r>
        <w:rPr>
          <w:rFonts w:ascii="Times New Roman" w:eastAsia="Times New Roman" w:hAnsi="Times New Roman" w:cs="Times New Roman"/>
          <w:sz w:val="28"/>
          <w:szCs w:val="28"/>
        </w:rPr>
        <w:t>;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</w:p>
    <w:p>
      <w:pPr>
        <w:widowControl w:val="0"/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копией постановления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№ </w:t>
      </w:r>
      <w:r>
        <w:rPr>
          <w:rStyle w:val="cat-UserDefinedgrp-44rplc-41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от 13.02.2026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по делу об административном правонарушении в отношении </w:t>
      </w:r>
      <w:r>
        <w:rPr>
          <w:rFonts w:ascii="Times New Roman" w:eastAsia="Times New Roman" w:hAnsi="Times New Roman" w:cs="Times New Roman"/>
          <w:sz w:val="28"/>
          <w:szCs w:val="28"/>
        </w:rPr>
        <w:t>Свечкина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К.С.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по ч. 1 ст. 12.1 КоАП РФ, вступило в законную силу </w:t>
      </w:r>
      <w:r>
        <w:rPr>
          <w:rFonts w:ascii="Times New Roman" w:eastAsia="Times New Roman" w:hAnsi="Times New Roman" w:cs="Times New Roman"/>
          <w:sz w:val="28"/>
          <w:szCs w:val="28"/>
        </w:rPr>
        <w:t>25</w:t>
      </w:r>
      <w:r>
        <w:rPr>
          <w:rFonts w:ascii="Times New Roman" w:eastAsia="Times New Roman" w:hAnsi="Times New Roman" w:cs="Times New Roman"/>
          <w:sz w:val="28"/>
          <w:szCs w:val="28"/>
        </w:rPr>
        <w:t>.02</w:t>
      </w:r>
      <w:r>
        <w:rPr>
          <w:rFonts w:ascii="Times New Roman" w:eastAsia="Times New Roman" w:hAnsi="Times New Roman" w:cs="Times New Roman"/>
          <w:sz w:val="28"/>
          <w:szCs w:val="28"/>
        </w:rPr>
        <w:t>.202</w:t>
      </w:r>
      <w:r>
        <w:rPr>
          <w:rFonts w:ascii="Times New Roman" w:eastAsia="Times New Roman" w:hAnsi="Times New Roman" w:cs="Times New Roman"/>
          <w:sz w:val="28"/>
          <w:szCs w:val="28"/>
        </w:rPr>
        <w:t>6</w:t>
      </w:r>
      <w:r>
        <w:rPr>
          <w:rFonts w:ascii="Times New Roman" w:eastAsia="Times New Roman" w:hAnsi="Times New Roman" w:cs="Times New Roman"/>
          <w:sz w:val="28"/>
          <w:szCs w:val="28"/>
        </w:rPr>
        <w:t>;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карточкой учета транспортного средства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Style w:val="cat-CarMakeModelgrp-33rplc-45"/>
          <w:rFonts w:ascii="Times New Roman" w:eastAsia="Times New Roman" w:hAnsi="Times New Roman" w:cs="Times New Roman"/>
          <w:sz w:val="28"/>
          <w:szCs w:val="28"/>
        </w:rPr>
        <w:t>марка автомобиля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Style w:val="cat-CarNumbergrp-34rplc-46"/>
          <w:rFonts w:ascii="Times New Roman" w:eastAsia="Times New Roman" w:hAnsi="Times New Roman" w:cs="Times New Roman"/>
          <w:sz w:val="28"/>
          <w:szCs w:val="28"/>
        </w:rPr>
        <w:t>регистрационный знак ТС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из которой следует, что прекращена регистрация транспортного средства, в связи 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продажей (передачей) другому лицу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Дата операции </w:t>
      </w:r>
      <w:r>
        <w:rPr>
          <w:rFonts w:ascii="Times New Roman" w:eastAsia="Times New Roman" w:hAnsi="Times New Roman" w:cs="Times New Roman"/>
          <w:sz w:val="28"/>
          <w:szCs w:val="28"/>
        </w:rPr>
        <w:t>20.03.2026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Владелец транспортного средства </w:t>
      </w:r>
      <w:r>
        <w:rPr>
          <w:rStyle w:val="cat-UserDefinedgrp-45rplc-48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>;</w:t>
      </w:r>
    </w:p>
    <w:p>
      <w:pPr>
        <w:widowControl w:val="0"/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карточкой правонарушения в отношении </w:t>
      </w:r>
      <w:r>
        <w:rPr>
          <w:rFonts w:ascii="Times New Roman" w:eastAsia="Times New Roman" w:hAnsi="Times New Roman" w:cs="Times New Roman"/>
          <w:sz w:val="28"/>
          <w:szCs w:val="28"/>
        </w:rPr>
        <w:t>Свечкина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К.С.</w:t>
      </w:r>
      <w:r>
        <w:rPr>
          <w:rFonts w:ascii="Times New Roman" w:eastAsia="Times New Roman" w:hAnsi="Times New Roman" w:cs="Times New Roman"/>
          <w:sz w:val="28"/>
          <w:szCs w:val="28"/>
        </w:rPr>
        <w:t>;</w:t>
      </w:r>
    </w:p>
    <w:p>
      <w:pPr>
        <w:widowControl w:val="0"/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объяснением </w:t>
      </w:r>
      <w:r>
        <w:rPr>
          <w:rFonts w:ascii="Times New Roman" w:eastAsia="Times New Roman" w:hAnsi="Times New Roman" w:cs="Times New Roman"/>
          <w:sz w:val="28"/>
          <w:szCs w:val="28"/>
        </w:rPr>
        <w:t>Свечкина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К.С.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от </w:t>
      </w:r>
      <w:r>
        <w:rPr>
          <w:rFonts w:ascii="Times New Roman" w:eastAsia="Times New Roman" w:hAnsi="Times New Roman" w:cs="Times New Roman"/>
          <w:sz w:val="28"/>
          <w:szCs w:val="28"/>
        </w:rPr>
        <w:t>15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>04</w:t>
      </w:r>
      <w:r>
        <w:rPr>
          <w:rFonts w:ascii="Times New Roman" w:eastAsia="Times New Roman" w:hAnsi="Times New Roman" w:cs="Times New Roman"/>
          <w:sz w:val="28"/>
          <w:szCs w:val="28"/>
        </w:rPr>
        <w:t>.2026, из которого следует, что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транспортное средства </w:t>
      </w:r>
      <w:r>
        <w:rPr>
          <w:rStyle w:val="cat-CarMakeModelgrp-33rplc-53"/>
          <w:rFonts w:ascii="Times New Roman" w:eastAsia="Times New Roman" w:hAnsi="Times New Roman" w:cs="Times New Roman"/>
          <w:sz w:val="28"/>
          <w:szCs w:val="28"/>
        </w:rPr>
        <w:t>марка автомобиля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Style w:val="cat-CarNumbergrp-34rplc-54"/>
          <w:rFonts w:ascii="Times New Roman" w:eastAsia="Times New Roman" w:hAnsi="Times New Roman" w:cs="Times New Roman"/>
          <w:sz w:val="28"/>
          <w:szCs w:val="28"/>
        </w:rPr>
        <w:t>регистрационный знак ТС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принадлежит ему по договору купли-продажи от 08.02.2026. Данное транспортное средство он не переоформил из-за его технического не исправного состояния. О том, что т/с на учете в ГИБДД не состоит, он не знал. 15.04.2026 около 00:21 он был остановлен ДПС по адресу: г. Нефтеюганск, 14 </w:t>
      </w:r>
      <w:r>
        <w:rPr>
          <w:rFonts w:ascii="Times New Roman" w:eastAsia="Times New Roman" w:hAnsi="Times New Roman" w:cs="Times New Roman"/>
          <w:sz w:val="28"/>
          <w:szCs w:val="28"/>
        </w:rPr>
        <w:t>мкр</w:t>
      </w:r>
      <w:r>
        <w:rPr>
          <w:rFonts w:ascii="Times New Roman" w:eastAsia="Times New Roman" w:hAnsi="Times New Roman" w:cs="Times New Roman"/>
          <w:sz w:val="28"/>
          <w:szCs w:val="28"/>
        </w:rPr>
        <w:t>.,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27</w:t>
      </w:r>
      <w:r>
        <w:rPr>
          <w:rFonts w:ascii="Times New Roman" w:eastAsia="Times New Roman" w:hAnsi="Times New Roman" w:cs="Times New Roman"/>
          <w:sz w:val="28"/>
          <w:szCs w:val="28"/>
        </w:rPr>
        <w:t>;</w:t>
      </w:r>
    </w:p>
    <w:p>
      <w:pPr>
        <w:widowControl w:val="0"/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протоколом 86 ИВ №</w:t>
      </w:r>
      <w:r>
        <w:rPr>
          <w:rStyle w:val="cat-UserDefinedgrp-46rplc-59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от 15.04.202 изъятия СРТС </w:t>
      </w:r>
      <w:r>
        <w:rPr>
          <w:rStyle w:val="cat-UserDefinedgrp-36rplc-60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гр.з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>
        <w:rPr>
          <w:rStyle w:val="cat-UserDefinedgrp-47rplc-62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>;</w:t>
      </w:r>
    </w:p>
    <w:p>
      <w:pPr>
        <w:widowControl w:val="0"/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копией договора купли-продажи автомобиля </w:t>
      </w:r>
      <w:r>
        <w:rPr>
          <w:rStyle w:val="cat-CarMakeModelgrp-33rplc-63"/>
          <w:rFonts w:ascii="Times New Roman" w:eastAsia="Times New Roman" w:hAnsi="Times New Roman" w:cs="Times New Roman"/>
          <w:sz w:val="28"/>
          <w:szCs w:val="28"/>
        </w:rPr>
        <w:t>марка автомобиля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Style w:val="cat-CarNumbergrp-34rplc-64"/>
          <w:rFonts w:ascii="Times New Roman" w:eastAsia="Times New Roman" w:hAnsi="Times New Roman" w:cs="Times New Roman"/>
          <w:sz w:val="28"/>
          <w:szCs w:val="28"/>
        </w:rPr>
        <w:t>регистрационный знак ТС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от 08.02.2025, согласно которому </w:t>
      </w:r>
      <w:r>
        <w:rPr>
          <w:rFonts w:ascii="Times New Roman" w:eastAsia="Times New Roman" w:hAnsi="Times New Roman" w:cs="Times New Roman"/>
          <w:sz w:val="28"/>
          <w:szCs w:val="28"/>
        </w:rPr>
        <w:t>Свечкин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К.С. купил данное транспортное средство у </w:t>
      </w:r>
      <w:r>
        <w:rPr>
          <w:rStyle w:val="cat-UserDefinedgrp-48rplc-67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>.;</w:t>
      </w:r>
    </w:p>
    <w:p>
      <w:pPr>
        <w:widowControl w:val="0"/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сведениями ИАЗ ОГИБДД ОМВД по гор. Нефтеюганску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согласно которым </w:t>
      </w:r>
      <w:r>
        <w:rPr>
          <w:rFonts w:ascii="Times New Roman" w:eastAsia="Times New Roman" w:hAnsi="Times New Roman" w:cs="Times New Roman"/>
          <w:sz w:val="28"/>
          <w:szCs w:val="28"/>
        </w:rPr>
        <w:t>Свечкин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К.С.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привлекался к административной ответственности по Гл. 12 КоАП РФ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tabs>
          <w:tab w:val="left" w:pos="567"/>
        </w:tabs>
        <w:spacing w:before="0" w:after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соответствии с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пунктом 1 </w:t>
      </w:r>
      <w:r>
        <w:rPr>
          <w:rFonts w:ascii="Times New Roman" w:eastAsia="Times New Roman" w:hAnsi="Times New Roman" w:cs="Times New Roman"/>
          <w:sz w:val="28"/>
          <w:szCs w:val="28"/>
        </w:rPr>
        <w:t>Основн</w:t>
      </w:r>
      <w:r>
        <w:rPr>
          <w:rFonts w:ascii="Times New Roman" w:eastAsia="Times New Roman" w:hAnsi="Times New Roman" w:cs="Times New Roman"/>
          <w:sz w:val="28"/>
          <w:szCs w:val="28"/>
        </w:rPr>
        <w:t>ых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положени</w:t>
      </w:r>
      <w:r>
        <w:rPr>
          <w:rFonts w:ascii="Times New Roman" w:eastAsia="Times New Roman" w:hAnsi="Times New Roman" w:cs="Times New Roman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по допуску транспортных средств к эксплуатации и обязанности должностных лиц по обеспечению безопасности дорожного движения (утв. постановлением Совета Министров - Правительства РФ от 23 октября 1993 г. № 1090) механические транспортные средства (кроме мопедов) и прицепы должны быть зарегистрированы в Государственной инспекции безопасности дорожного движения Министерства внутренних дел Российской Федерации или иных органах, определяемых Правительством Российской Федерации в течение срока действия регистрационного знака "Транзит" или 10 суток после их приобретения или таможенного оформления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tabs>
          <w:tab w:val="left" w:pos="567"/>
        </w:tabs>
        <w:spacing w:before="0" w:after="0"/>
        <w:ind w:left="360" w:hanging="36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Согласно правовой позиции, изложенной в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п. 3 Постановления Пленума Верховного Суда РФ от 25.06.2019 N 20 "О некоторых вопросах, возникающих в судебной практике при рассмотрении дел об административных правонарушениях, предусмотренных главой 12 Кодекса Российской Федерации об административных правонарушениях" административное правонарушение, предусмотренное частью 1 статьи 12.1 КоАП РФ, выражается в управлении транспортным средством, в отношении которого не выполнена предусмотренная законом обязанность по его регистрации (постановке на государственный учет) или по внесению изменений в регистрационные данные транспортного средства в случаях, установленных законом, в том числе когда транспортное средство было снято с регистрационного учета, и при этом не реализована обязанность по </w:t>
      </w:r>
      <w:r>
        <w:rPr>
          <w:rFonts w:ascii="Times New Roman" w:eastAsia="Times New Roman" w:hAnsi="Times New Roman" w:cs="Times New Roman"/>
          <w:sz w:val="28"/>
          <w:szCs w:val="28"/>
        </w:rPr>
        <w:t>его регистрации в установленный законом срок, либо регистрация транспортного средства прекращена (аннулирована).</w:t>
      </w:r>
    </w:p>
    <w:p>
      <w:pPr>
        <w:spacing w:before="0" w:after="0"/>
        <w:ind w:left="360" w:hanging="36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>При этом административной ответственности по указанной норме подлежит лицо, управляющее не зарегистрированным в установленном порядке транспортным средством, независимо от того, на ком лежит обязанность по его регистрации.</w:t>
      </w:r>
    </w:p>
    <w:p>
      <w:pPr>
        <w:tabs>
          <w:tab w:val="left" w:pos="567"/>
        </w:tabs>
        <w:spacing w:before="0" w:after="0"/>
        <w:ind w:left="360" w:hanging="36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Факт управления </w:t>
      </w:r>
      <w:r>
        <w:rPr>
          <w:rFonts w:ascii="Times New Roman" w:eastAsia="Times New Roman" w:hAnsi="Times New Roman" w:cs="Times New Roman"/>
          <w:sz w:val="28"/>
          <w:szCs w:val="28"/>
        </w:rPr>
        <w:t>Свечкиным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К.С.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транспортным средством, не зарегистрированным в установленном порядке повторно</w:t>
      </w:r>
      <w:r>
        <w:rPr>
          <w:rFonts w:ascii="Times New Roman" w:eastAsia="Times New Roman" w:hAnsi="Times New Roman" w:cs="Times New Roman"/>
          <w:sz w:val="28"/>
          <w:szCs w:val="28"/>
        </w:rPr>
        <w:t>, подтверждается имеющимися в материалах дела непротиворечивыми, последовательными, соответствующими критерию относимости и допустимости доказательствами. Существенных недостатков, влекущих невозможность использования в качестве доказательств, в том числе процессуальных нарушений, данные документы не содержат.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Проанализировав и оценив в совокупности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изложенные выше доказательства, мировой судья пришел к выводу о том, что вина </w:t>
      </w:r>
      <w:r>
        <w:rPr>
          <w:rFonts w:ascii="Times New Roman" w:eastAsia="Times New Roman" w:hAnsi="Times New Roman" w:cs="Times New Roman"/>
          <w:sz w:val="28"/>
          <w:szCs w:val="28"/>
        </w:rPr>
        <w:t>Свечкина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К.С.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>установлена и доказана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ind w:firstLine="540"/>
        <w:jc w:val="both"/>
        <w:rPr>
          <w:sz w:val="28"/>
          <w:szCs w:val="28"/>
        </w:rPr>
      </w:pPr>
      <w:hyperlink r:id="rId4" w:history="1"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Частью 1 статьи 12.1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 xml:space="preserve"> Кодекса Российской Федерации об административных правонарушениях предусмотрена административная ответственность за управление транспортным средством, не зарегистрированным в установленном порядке. </w:t>
      </w:r>
    </w:p>
    <w:p>
      <w:pPr>
        <w:spacing w:before="0" w:after="0"/>
        <w:ind w:firstLine="54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Согласно </w:t>
      </w:r>
      <w:hyperlink r:id="rId5" w:history="1"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части 1.1 статьи 12.1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 xml:space="preserve"> Кодекса Российской Федерации об административных правонарушениях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повторное совершение административного правонарушения, предусмотренного </w:t>
      </w:r>
      <w:hyperlink r:id="rId4" w:history="1"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частью 1 настоящей статьи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 xml:space="preserve">, влечет наложение административного штрафа в размере пяти тысяч рублей или лишение права управления транспортными средствами на срок от одного до трех месяцев. 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Действия </w:t>
      </w:r>
      <w:r>
        <w:rPr>
          <w:rFonts w:ascii="Times New Roman" w:eastAsia="Times New Roman" w:hAnsi="Times New Roman" w:cs="Times New Roman"/>
          <w:sz w:val="28"/>
          <w:szCs w:val="28"/>
        </w:rPr>
        <w:t>Свечкина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К.С.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мировой судья квалифицирует по ч. </w:t>
      </w:r>
      <w:r>
        <w:rPr>
          <w:rFonts w:ascii="Times New Roman" w:eastAsia="Times New Roman" w:hAnsi="Times New Roman" w:cs="Times New Roman"/>
          <w:sz w:val="28"/>
          <w:szCs w:val="28"/>
        </w:rPr>
        <w:t>1.1 ст. 12.1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КоАП РФ,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как повторное совершение административного правонарушения, предусмотренного </w:t>
      </w:r>
      <w:hyperlink r:id="rId4" w:history="1"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частью 1 ст. 12.1 КоАП РФ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tabs>
          <w:tab w:val="left" w:pos="567"/>
        </w:tabs>
        <w:spacing w:before="0" w:after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>Обстоятельств, смягчающих административную ответственность в соответствии со ст. 4.2 Кодекса Российской Федерации об административных правонарушениях, мировой судья не находит.</w:t>
      </w:r>
    </w:p>
    <w:p>
      <w:pPr>
        <w:tabs>
          <w:tab w:val="left" w:pos="567"/>
        </w:tabs>
        <w:spacing w:before="0" w:after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>Обстоятельств, отягчающих административную ответственность, в соответствии со ст. 4.3 Кодекса Российской Федерации об административных правонарушениях, не установлено.</w:t>
      </w:r>
    </w:p>
    <w:p>
      <w:pPr>
        <w:tabs>
          <w:tab w:val="left" w:pos="567"/>
        </w:tabs>
        <w:spacing w:before="0" w:after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Учитывая установленные обстоятельства, данные о личности </w:t>
      </w:r>
      <w:r>
        <w:rPr>
          <w:rFonts w:ascii="Times New Roman" w:eastAsia="Times New Roman" w:hAnsi="Times New Roman" w:cs="Times New Roman"/>
          <w:sz w:val="28"/>
          <w:szCs w:val="28"/>
        </w:rPr>
        <w:t>Свечкина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К.С.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мировой судья приходит к выводу, что </w:t>
      </w:r>
      <w:r>
        <w:rPr>
          <w:rFonts w:ascii="Times New Roman" w:eastAsia="Times New Roman" w:hAnsi="Times New Roman" w:cs="Times New Roman"/>
          <w:sz w:val="28"/>
          <w:szCs w:val="28"/>
        </w:rPr>
        <w:t>Свечкину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К.С.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возможно назначить наказание в виде административного штрафа.</w:t>
      </w:r>
    </w:p>
    <w:p>
      <w:pPr>
        <w:tabs>
          <w:tab w:val="left" w:pos="567"/>
        </w:tabs>
        <w:spacing w:before="0" w:after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 учётом изложенного, руководствуясь </w:t>
      </w:r>
      <w:r>
        <w:rPr>
          <w:rFonts w:ascii="Times New Roman" w:eastAsia="Times New Roman" w:hAnsi="Times New Roman" w:cs="Times New Roman"/>
          <w:sz w:val="28"/>
          <w:szCs w:val="28"/>
        </w:rPr>
        <w:t>ст.ст</w:t>
      </w:r>
      <w:r>
        <w:rPr>
          <w:rFonts w:ascii="Times New Roman" w:eastAsia="Times New Roman" w:hAnsi="Times New Roman" w:cs="Times New Roman"/>
          <w:sz w:val="28"/>
          <w:szCs w:val="28"/>
        </w:rPr>
        <w:t>. 29.9 ч.1, 29.10 Кодекса Российской Федерации об административных правонарушениях, мировой судья</w:t>
      </w:r>
    </w:p>
    <w:p>
      <w:pPr>
        <w:spacing w:before="0" w:after="0"/>
        <w:rPr>
          <w:sz w:val="8"/>
          <w:szCs w:val="8"/>
        </w:rPr>
      </w:pPr>
    </w:p>
    <w:p>
      <w:pPr>
        <w:widowControl w:val="0"/>
        <w:spacing w:before="0" w:after="0"/>
        <w:jc w:val="center"/>
        <w:rPr>
          <w:sz w:val="28"/>
          <w:szCs w:val="28"/>
        </w:rPr>
      </w:pPr>
    </w:p>
    <w:p>
      <w:pPr>
        <w:widowControl w:val="0"/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ПОСТАНОВИЛ:</w:t>
      </w:r>
    </w:p>
    <w:p>
      <w:pPr>
        <w:widowControl w:val="0"/>
        <w:spacing w:before="0" w:after="0"/>
        <w:jc w:val="center"/>
        <w:rPr>
          <w:sz w:val="8"/>
          <w:szCs w:val="8"/>
        </w:rPr>
      </w:pP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Свечкина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Кирилла Сергеевича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признать виновным в совершении административного правонарушения, предусмотренного ч. 1.1 ст. 12.1 Кодекса Российской Федерации об административных правонарушениях и назначить ему </w:t>
      </w:r>
      <w:r>
        <w:rPr>
          <w:rFonts w:ascii="Times New Roman" w:eastAsia="Times New Roman" w:hAnsi="Times New Roman" w:cs="Times New Roman"/>
          <w:sz w:val="28"/>
          <w:szCs w:val="28"/>
        </w:rPr>
        <w:t>наказание в виде административного штрафа в размере 5 000 (пять тысяч) рублей.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Штраф должен быть уплачен на счет: 03100643000000018700, Получатель УФК по ХМАО-Югре (УМВД России по ХМАО-Югре) </w:t>
      </w:r>
      <w:r>
        <w:rPr>
          <w:rStyle w:val="cat-OrganizationNamegrp-31rplc-81"/>
          <w:rFonts w:ascii="Times New Roman" w:eastAsia="Times New Roman" w:hAnsi="Times New Roman" w:cs="Times New Roman"/>
          <w:sz w:val="28"/>
          <w:szCs w:val="28"/>
        </w:rPr>
        <w:t>наименование организации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Ханты-Мансийск//УФК по ХМАО-Югре г. Ханты-Мансийск БИК 007162163 ОКТМО 71874000 ИНН 8601010390 КПП 860101001, Кор./</w:t>
      </w:r>
      <w:r>
        <w:rPr>
          <w:rFonts w:ascii="Times New Roman" w:eastAsia="Times New Roman" w:hAnsi="Times New Roman" w:cs="Times New Roman"/>
          <w:sz w:val="28"/>
          <w:szCs w:val="28"/>
        </w:rPr>
        <w:t>сч</w:t>
      </w:r>
      <w:r>
        <w:rPr>
          <w:rFonts w:ascii="Times New Roman" w:eastAsia="Times New Roman" w:hAnsi="Times New Roman" w:cs="Times New Roman"/>
          <w:sz w:val="28"/>
          <w:szCs w:val="28"/>
        </w:rPr>
        <w:t>. 40102810245370000007 КБК 1881160112</w:t>
      </w:r>
      <w:r>
        <w:rPr>
          <w:rFonts w:ascii="Times New Roman" w:eastAsia="Times New Roman" w:hAnsi="Times New Roman" w:cs="Times New Roman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sz w:val="28"/>
          <w:szCs w:val="28"/>
        </w:rPr>
        <w:t>0001140 УИН 1881048626029000</w:t>
      </w:r>
      <w:r>
        <w:rPr>
          <w:rFonts w:ascii="Times New Roman" w:eastAsia="Times New Roman" w:hAnsi="Times New Roman" w:cs="Times New Roman"/>
          <w:sz w:val="28"/>
          <w:szCs w:val="28"/>
        </w:rPr>
        <w:t>4029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Административный штраф подлежит уплате не позднее шестидесяти дней со дня вступления настоящего постановления в законную силу либо со дня истечения срока отсрочки или срока рассрочки исполнения постановления, предусмотренных </w:t>
      </w:r>
      <w:hyperlink w:anchor="sub_315" w:history="1"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статьей 31.5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 xml:space="preserve"> КоАП РФ.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 случае неуплаты административного штрафа по истечении шестидесяти дней, лицо будет привлечено к административной ответственности в соответствии со ст. 20.25 Кодекса Российской Федерации об административных правонарушениях.</w:t>
      </w:r>
    </w:p>
    <w:p>
      <w:pPr>
        <w:tabs>
          <w:tab w:val="left" w:pos="567"/>
        </w:tabs>
        <w:spacing w:before="0" w:after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Постановление может быть обжаловано в </w:t>
      </w:r>
      <w:r>
        <w:rPr>
          <w:rFonts w:ascii="Times New Roman" w:eastAsia="Times New Roman" w:hAnsi="Times New Roman" w:cs="Times New Roman"/>
          <w:sz w:val="28"/>
          <w:szCs w:val="28"/>
        </w:rPr>
        <w:t>Нефтеюганский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районный суд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ХМАО-Югры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в течение десяти </w:t>
      </w:r>
      <w:r>
        <w:rPr>
          <w:rFonts w:ascii="Times New Roman" w:eastAsia="Times New Roman" w:hAnsi="Times New Roman" w:cs="Times New Roman"/>
          <w:sz w:val="28"/>
          <w:szCs w:val="28"/>
        </w:rPr>
        <w:t>дней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со дня получения копии постановления, через мирового судью, вынесшего постановление. В этот же срок постановление может быть опротестовано прокурором.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</w:t>
      </w:r>
    </w:p>
    <w:p>
      <w:pPr>
        <w:spacing w:before="0" w:after="0"/>
        <w:ind w:firstLine="567"/>
        <w:jc w:val="both"/>
        <w:rPr>
          <w:sz w:val="28"/>
          <w:szCs w:val="28"/>
        </w:rPr>
      </w:pPr>
    </w:p>
    <w:p>
      <w:pPr>
        <w:tabs>
          <w:tab w:val="left" w:pos="6240"/>
        </w:tabs>
        <w:spacing w:before="0" w:after="0"/>
        <w:ind w:firstLine="1276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</w:p>
    <w:p>
      <w:pPr>
        <w:spacing w:before="0" w:after="0"/>
        <w:ind w:firstLine="1276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>Мировой судья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Р.В. Агзямова</w:t>
      </w:r>
    </w:p>
    <w:p>
      <w:pPr>
        <w:spacing w:before="0" w:after="0"/>
        <w:rPr>
          <w:sz w:val="40"/>
          <w:szCs w:val="40"/>
        </w:rPr>
      </w:pPr>
    </w:p>
    <w:p>
      <w:pPr>
        <w:spacing w:before="0" w:after="0"/>
        <w:rPr>
          <w:sz w:val="40"/>
          <w:szCs w:val="40"/>
        </w:rPr>
      </w:pPr>
    </w:p>
    <w:p>
      <w:pPr>
        <w:spacing w:before="0" w:after="0"/>
        <w:jc w:val="both"/>
      </w:pP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ExternalSystemDefinedgrp-41rplc-6">
    <w:name w:val="cat-ExternalSystemDefined grp-41 rplc-6"/>
    <w:basedOn w:val="DefaultParagraphFont"/>
  </w:style>
  <w:style w:type="character" w:customStyle="1" w:styleId="cat-PassportDatagrp-29rplc-7">
    <w:name w:val="cat-PassportData grp-29 rplc-7"/>
    <w:basedOn w:val="DefaultParagraphFont"/>
  </w:style>
  <w:style w:type="character" w:customStyle="1" w:styleId="cat-UserDefinedgrp-43rplc-8">
    <w:name w:val="cat-UserDefined grp-43 rplc-8"/>
    <w:basedOn w:val="DefaultParagraphFont"/>
  </w:style>
  <w:style w:type="character" w:customStyle="1" w:styleId="cat-CarMakeModelgrp-33rplc-18">
    <w:name w:val="cat-CarMakeModel grp-33 rplc-18"/>
    <w:basedOn w:val="DefaultParagraphFont"/>
  </w:style>
  <w:style w:type="character" w:customStyle="1" w:styleId="cat-CarNumbergrp-34rplc-19">
    <w:name w:val="cat-CarNumber grp-34 rplc-19"/>
    <w:basedOn w:val="DefaultParagraphFont"/>
  </w:style>
  <w:style w:type="character" w:customStyle="1" w:styleId="cat-UserDefinedgrp-44rplc-20">
    <w:name w:val="cat-UserDefined grp-44 rplc-20"/>
    <w:basedOn w:val="DefaultParagraphFont"/>
  </w:style>
  <w:style w:type="character" w:customStyle="1" w:styleId="cat-UserDefinedgrp-35rplc-29">
    <w:name w:val="cat-UserDefined grp-35 rplc-29"/>
    <w:basedOn w:val="DefaultParagraphFont"/>
  </w:style>
  <w:style w:type="character" w:customStyle="1" w:styleId="cat-CarMakeModelgrp-33rplc-36">
    <w:name w:val="cat-CarMakeModel grp-33 rplc-36"/>
    <w:basedOn w:val="DefaultParagraphFont"/>
  </w:style>
  <w:style w:type="character" w:customStyle="1" w:styleId="cat-CarNumbergrp-34rplc-37">
    <w:name w:val="cat-CarNumber grp-34 rplc-37"/>
    <w:basedOn w:val="DefaultParagraphFont"/>
  </w:style>
  <w:style w:type="character" w:customStyle="1" w:styleId="cat-UserDefinedgrp-44rplc-38">
    <w:name w:val="cat-UserDefined grp-44 rplc-38"/>
    <w:basedOn w:val="DefaultParagraphFont"/>
  </w:style>
  <w:style w:type="character" w:customStyle="1" w:styleId="cat-UserDefinedgrp-44rplc-41">
    <w:name w:val="cat-UserDefined grp-44 rplc-41"/>
    <w:basedOn w:val="DefaultParagraphFont"/>
  </w:style>
  <w:style w:type="character" w:customStyle="1" w:styleId="cat-CarMakeModelgrp-33rplc-45">
    <w:name w:val="cat-CarMakeModel grp-33 rplc-45"/>
    <w:basedOn w:val="DefaultParagraphFont"/>
  </w:style>
  <w:style w:type="character" w:customStyle="1" w:styleId="cat-CarNumbergrp-34rplc-46">
    <w:name w:val="cat-CarNumber grp-34 rplc-46"/>
    <w:basedOn w:val="DefaultParagraphFont"/>
  </w:style>
  <w:style w:type="character" w:customStyle="1" w:styleId="cat-UserDefinedgrp-45rplc-48">
    <w:name w:val="cat-UserDefined grp-45 rplc-48"/>
    <w:basedOn w:val="DefaultParagraphFont"/>
  </w:style>
  <w:style w:type="character" w:customStyle="1" w:styleId="cat-CarMakeModelgrp-33rplc-53">
    <w:name w:val="cat-CarMakeModel grp-33 rplc-53"/>
    <w:basedOn w:val="DefaultParagraphFont"/>
  </w:style>
  <w:style w:type="character" w:customStyle="1" w:styleId="cat-CarNumbergrp-34rplc-54">
    <w:name w:val="cat-CarNumber grp-34 rplc-54"/>
    <w:basedOn w:val="DefaultParagraphFont"/>
  </w:style>
  <w:style w:type="character" w:customStyle="1" w:styleId="cat-UserDefinedgrp-46rplc-59">
    <w:name w:val="cat-UserDefined grp-46 rplc-59"/>
    <w:basedOn w:val="DefaultParagraphFont"/>
  </w:style>
  <w:style w:type="character" w:customStyle="1" w:styleId="cat-UserDefinedgrp-36rplc-60">
    <w:name w:val="cat-UserDefined grp-36 rplc-60"/>
    <w:basedOn w:val="DefaultParagraphFont"/>
  </w:style>
  <w:style w:type="character" w:customStyle="1" w:styleId="cat-UserDefinedgrp-47rplc-62">
    <w:name w:val="cat-UserDefined grp-47 rplc-62"/>
    <w:basedOn w:val="DefaultParagraphFont"/>
  </w:style>
  <w:style w:type="character" w:customStyle="1" w:styleId="cat-CarMakeModelgrp-33rplc-63">
    <w:name w:val="cat-CarMakeModel grp-33 rplc-63"/>
    <w:basedOn w:val="DefaultParagraphFont"/>
  </w:style>
  <w:style w:type="character" w:customStyle="1" w:styleId="cat-CarNumbergrp-34rplc-64">
    <w:name w:val="cat-CarNumber grp-34 rplc-64"/>
    <w:basedOn w:val="DefaultParagraphFont"/>
  </w:style>
  <w:style w:type="character" w:customStyle="1" w:styleId="cat-UserDefinedgrp-48rplc-67">
    <w:name w:val="cat-UserDefined grp-48 rplc-67"/>
    <w:basedOn w:val="DefaultParagraphFont"/>
  </w:style>
  <w:style w:type="character" w:customStyle="1" w:styleId="cat-OrganizationNamegrp-31rplc-81">
    <w:name w:val="cat-OrganizationName grp-31 rplc-81"/>
    <w:basedOn w:val="DefaultParagraphFont"/>
  </w:style>
  <w:style w:type="character" w:customStyle="1" w:styleId="cat-UserDefinedgrp-49rplc-87">
    <w:name w:val="cat-UserDefined grp-49 rplc-87"/>
    <w:basedOn w:val="DefaultParagraphFont"/>
  </w:style>
  <w:style w:type="character" w:customStyle="1" w:styleId="cat-UserDefinedgrp-50rplc-90">
    <w:name w:val="cat-UserDefined grp-50 rplc-90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s://login.consultant.ru/link/?req=doc&amp;demo=2&amp;base=LAW&amp;n=434865&amp;dst=104068&amp;field=134&amp;date=24.08.2023" TargetMode="External" /><Relationship Id="rId5" Type="http://schemas.openxmlformats.org/officeDocument/2006/relationships/hyperlink" Target="https://login.consultant.ru/link/?req=doc&amp;demo=2&amp;base=LAW&amp;n=434865&amp;dst=4255&amp;field=134&amp;date=24.08.2023" TargetMode="External" /><Relationship Id="rId6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